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b3bf" w:space="4" w:sz="8" w:val="single"/>
          <w:right w:space="0" w:sz="0" w:val="nil"/>
          <w:between w:space="0" w:sz="0" w:val="nil"/>
        </w:pBdr>
        <w:spacing w:after="300" w:line="240" w:lineRule="auto"/>
        <w:ind w:left="-1276" w:right="-1278" w:firstLine="0"/>
        <w:jc w:val="center"/>
        <w:rPr>
          <w:color w:val="00848f"/>
          <w:sz w:val="50"/>
          <w:szCs w:val="50"/>
        </w:rPr>
      </w:pPr>
      <w:r w:rsidDel="00000000" w:rsidR="00000000" w:rsidRPr="00000000">
        <w:rPr>
          <w:color w:val="00848f"/>
          <w:sz w:val="50"/>
          <w:szCs w:val="50"/>
          <w:rtl w:val="0"/>
        </w:rPr>
        <w:t xml:space="preserve">Consensus styrelsemöte nr 07</w:t>
        <w:br w:type="textWrapping"/>
        <w:t xml:space="preserve">Verksamhetsåret 21/22 CSM07-2122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80" w:lineRule="auto"/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701" w:top="1701" w:left="1418" w:right="1418" w:header="708" w:footer="567"/>
          <w:pgNumType w:start="1"/>
          <w:titlePg w:val="1"/>
        </w:sectPr>
      </w:pPr>
      <w:r w:rsidDel="00000000" w:rsidR="00000000" w:rsidRPr="00000000">
        <w:rPr>
          <w:b w:val="1"/>
          <w:color w:val="000000"/>
          <w:rtl w:val="0"/>
        </w:rPr>
        <w:t xml:space="preserve">Datum: </w:t>
        <w:tab/>
      </w:r>
      <w:r w:rsidDel="00000000" w:rsidR="00000000" w:rsidRPr="00000000">
        <w:rPr>
          <w:color w:val="000000"/>
          <w:rtl w:val="0"/>
        </w:rPr>
        <w:t xml:space="preserve">Måndag </w:t>
      </w:r>
      <w:r w:rsidDel="00000000" w:rsidR="00000000" w:rsidRPr="00000000">
        <w:rPr>
          <w:rtl w:val="0"/>
        </w:rPr>
        <w:t xml:space="preserve">25 Oktober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Tid: </w:t>
        <w:tab/>
        <w:tab/>
      </w:r>
      <w:r w:rsidDel="00000000" w:rsidR="00000000" w:rsidRPr="00000000">
        <w:rPr>
          <w:color w:val="000000"/>
          <w:rtl w:val="0"/>
        </w:rPr>
        <w:t xml:space="preserve">17: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Plats:</w:t>
      </w:r>
      <w:r w:rsidDel="00000000" w:rsidR="00000000" w:rsidRPr="00000000">
        <w:rPr>
          <w:b w:val="1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Stigbygeln och Digitalt, via Zoom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https://liu-se.zoom.us/j/3945827206</w:t>
        </w:r>
      </w:hyperlink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Kallade:</w:t>
      </w:r>
      <w:r w:rsidDel="00000000" w:rsidR="00000000" w:rsidRPr="00000000">
        <w:rPr>
          <w:rtl w:val="0"/>
        </w:rPr>
        <w:tab/>
        <w:t xml:space="preserve">Linus Ohlsson, Mimmi Edelman Holmkvist, Isabelle Arnberg, Rima Patel, Tilda Jalakas, Jannice Bygdén, Jolanda Saxfors, Julia Karlsson, Marjan Baran</w:t>
      </w:r>
    </w:p>
    <w:p w:rsidR="00000000" w:rsidDel="00000000" w:rsidP="00000000" w:rsidRDefault="00000000" w:rsidRPr="00000000" w14:paraId="00000003">
      <w:pPr>
        <w:spacing w:line="240" w:lineRule="auto"/>
        <w:rPr/>
      </w:pPr>
      <w:bookmarkStart w:colFirst="0" w:colLast="0" w:name="_heading=h.3q0mzuhsnzmo" w:id="0"/>
      <w:bookmarkEnd w:id="0"/>
      <w:r w:rsidDel="00000000" w:rsidR="00000000" w:rsidRPr="00000000">
        <w:rPr>
          <w:b w:val="1"/>
          <w:rtl w:val="0"/>
        </w:rPr>
        <w:br w:type="textWrapping"/>
        <w:t xml:space="preserve">§1</w:t>
        <w:tab/>
        <w:tab/>
        <w:t xml:space="preserve">Mötets öppnande</w:t>
        <w:br w:type="textWrapping"/>
        <w:tab/>
        <w:tab/>
      </w:r>
      <w:r w:rsidDel="00000000" w:rsidR="00000000" w:rsidRPr="00000000">
        <w:rPr>
          <w:rtl w:val="0"/>
        </w:rPr>
        <w:t xml:space="preserve">Mötet öppnas 17.32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§2</w:t>
        <w:tab/>
        <w:tab/>
        <w:t xml:space="preserve">Val av mötesordförande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Beslut:</w:t>
      </w:r>
      <w:r w:rsidDel="00000000" w:rsidR="00000000" w:rsidRPr="00000000">
        <w:rPr>
          <w:rtl w:val="0"/>
        </w:rPr>
        <w:t xml:space="preserve"> att välja Linus Ohlsson till mötesordförande.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§3</w:t>
        <w:tab/>
        <w:tab/>
        <w:t xml:space="preserve">Val av mötets sekreterare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välja Mimmi Edelman Holmkvist till mötets sekreterare.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§4</w:t>
        <w:tab/>
        <w:tab/>
        <w:t xml:space="preserve">Val av justeringsperson tillika rösträknare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välja Isabelle Arnberg till justeringsperson tillika rösträknare.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§5</w:t>
        <w:tab/>
        <w:tab/>
        <w:t xml:space="preserve">Mötets behöriga utlysande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mötet ansågs behörigt utlyst.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§6</w:t>
        <w:tab/>
        <w:tab/>
        <w:t xml:space="preserve">Justering av röstlängden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röstlängden fastställdes till 7 personer kl 17.34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§7</w:t>
        <w:tab/>
        <w:tab/>
        <w:t xml:space="preserve">Adjungeringar</w:t>
        <w:br w:type="textWrapping"/>
        <w:tab/>
        <w:tab/>
      </w:r>
      <w:r w:rsidDel="00000000" w:rsidR="00000000" w:rsidRPr="00000000">
        <w:rPr>
          <w:i w:val="1"/>
          <w:rtl w:val="0"/>
        </w:rPr>
        <w:t xml:space="preserve">Inga adjungeringar.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§8</w:t>
        <w:tab/>
        <w:tab/>
        <w:t xml:space="preserve">Anmälan av övriga frågor</w:t>
        <w:br w:type="textWrapping"/>
        <w:tab/>
        <w:tab/>
        <w:t xml:space="preserve">“</w:t>
      </w:r>
      <w:r w:rsidDel="00000000" w:rsidR="00000000" w:rsidRPr="00000000">
        <w:rPr>
          <w:rtl w:val="0"/>
        </w:rPr>
        <w:t xml:space="preserve">Diskussionsunderlag till Fullmäktige: LiUs strategiska arbete, vision 2030” anmäldes</w:t>
        <w:br w:type="textWrapping"/>
        <w:tab/>
        <w:tab/>
        <w:t xml:space="preserve">som övrig fråga. Frågan behandlas under punkt 16a.</w:t>
      </w:r>
      <w:r w:rsidDel="00000000" w:rsidR="00000000" w:rsidRPr="00000000">
        <w:rPr>
          <w:b w:val="1"/>
          <w:rtl w:val="0"/>
        </w:rPr>
        <w:br w:type="textWrapping"/>
        <w:tab/>
        <w:tab/>
        <w:t xml:space="preserve">“</w:t>
      </w:r>
      <w:r w:rsidDel="00000000" w:rsidR="00000000" w:rsidRPr="00000000">
        <w:rPr>
          <w:rtl w:val="0"/>
        </w:rPr>
        <w:t xml:space="preserve">Meet and greet” anmäldes som övrig fråga. Frågan behandlas under punkt 16b.</w:t>
        <w:br w:type="textWrapping"/>
        <w:tab/>
        <w:tab/>
        <w:t xml:space="preserve">“Studentrepresentation SSG” anmäldes som övrig fråga. Frågan behandlas under</w:t>
        <w:br w:type="textWrapping"/>
        <w:tab/>
        <w:tab/>
        <w:t xml:space="preserve">punkt 16c.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§9</w:t>
        <w:tab/>
        <w:tab/>
        <w:t xml:space="preserve">Godkännande av föredragningslistan</w:t>
        <w:br w:type="textWrapping"/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Föredragningslistan godkändes i sin helhet med tillägg “Diskussionsunderlag </w:t>
        <w:br w:type="textWrapping"/>
        <w:tab/>
        <w:tab/>
        <w:t xml:space="preserve">FUM”, “Meet and greet” och “Studentrepresentation SSG”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§10</w:t>
        <w:tab/>
        <w:tab/>
        <w:t xml:space="preserve">Hälsorunda</w:t>
        <w:br w:type="textWrapping"/>
        <w:tab/>
        <w:tab/>
      </w:r>
      <w:r w:rsidDel="00000000" w:rsidR="00000000" w:rsidRPr="00000000">
        <w:rPr>
          <w:rtl w:val="0"/>
        </w:rPr>
        <w:t xml:space="preserve">Hälsorunda utfördes bland mötets närvarande.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§11 </w:t>
        <w:tab/>
        <w:tab/>
        <w:t xml:space="preserve">Föregående mötesprotokoll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CSM06-2122</w:t>
        <w:tab/>
        <w:tab/>
        <w:tab/>
        <w:tab/>
        <w:tab/>
        <w:tab/>
        <w:t xml:space="preserve">Bilaga CSM06-2122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CSM06-2122 till handlingarna.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§12</w:t>
        <w:tab/>
        <w:tab/>
        <w:t xml:space="preserve">Information och meddelanden</w:t>
      </w:r>
    </w:p>
    <w:p w:rsidR="00000000" w:rsidDel="00000000" w:rsidP="00000000" w:rsidRDefault="00000000" w:rsidRPr="00000000" w14:paraId="00000011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  <w:t xml:space="preserve">Aktuell information delades på mötet.</w:t>
        <w:br w:type="textWrapping"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§13</w:t>
        <w:tab/>
        <w:tab/>
        <w:t xml:space="preserve">Projektgrupper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Åsiktsdokument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/>
      </w:pPr>
      <w:r w:rsidDel="00000000" w:rsidR="00000000" w:rsidRPr="00000000">
        <w:rPr>
          <w:rtl w:val="0"/>
        </w:rPr>
        <w:t xml:space="preserve">Uppdatering angående Consensus arbete med revidering av Åsiktsdokumentet.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Fattigfrukost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/>
      </w:pPr>
      <w:r w:rsidDel="00000000" w:rsidR="00000000" w:rsidRPr="00000000">
        <w:rPr>
          <w:rtl w:val="0"/>
        </w:rPr>
        <w:t xml:space="preserve">Information och utvärdering av kårens Fattigfrukost.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Consensussittning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Utvärdering av Consensussittningen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Översättningsarbete</w:t>
        <w:br w:type="textWrapping"/>
        <w:br w:type="textWrapping"/>
      </w:r>
      <w:r w:rsidDel="00000000" w:rsidR="00000000" w:rsidRPr="00000000">
        <w:rPr>
          <w:rtl w:val="0"/>
        </w:rPr>
        <w:t xml:space="preserve">Information kring Consensus arbete att internationalisera kåren och kårens handlingar.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Medlemsveckan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kring Medlemsveckan v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Nollephesten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kring kommande mottagningsperiod</w:t>
      </w:r>
      <w:r w:rsidDel="00000000" w:rsidR="00000000" w:rsidRPr="00000000">
        <w:rPr>
          <w:rtl w:val="0"/>
        </w:rPr>
        <w:t xml:space="preserve">ens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evenemang Nollephesten.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Cykelfes</w:t>
      </w:r>
      <w:r w:rsidDel="00000000" w:rsidR="00000000" w:rsidRPr="00000000">
        <w:rPr>
          <w:i w:val="1"/>
          <w:rtl w:val="0"/>
        </w:rPr>
        <w:t xml:space="preserve">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/>
      </w:pPr>
      <w:r w:rsidDel="00000000" w:rsidR="00000000" w:rsidRPr="00000000">
        <w:rPr>
          <w:rtl w:val="0"/>
        </w:rPr>
        <w:t xml:space="preserve">Information kring Consensus cykelfest.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Medfakresan</w:t>
      </w:r>
      <w:r w:rsidDel="00000000" w:rsidR="00000000" w:rsidRPr="00000000">
        <w:rPr>
          <w:i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Information angående skidresan som sker nästa år.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 Örat</w:t>
        <w:br w:type="textWrapping"/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Punkten bordlades.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Café Örat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664" w:firstLine="0"/>
        <w:rPr/>
      </w:pPr>
      <w:r w:rsidDel="00000000" w:rsidR="00000000" w:rsidRPr="00000000">
        <w:rPr>
          <w:rtl w:val="0"/>
        </w:rPr>
        <w:t xml:space="preserve">Punkten bordlades.</w:t>
      </w:r>
    </w:p>
    <w:p w:rsidR="00000000" w:rsidDel="00000000" w:rsidP="00000000" w:rsidRDefault="00000000" w:rsidRPr="00000000" w14:paraId="00000027">
      <w:pPr>
        <w:spacing w:after="0" w:lineRule="auto"/>
        <w:ind w:left="16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Information angående uppkommande CARMA-evenemang.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304" w:hanging="1304"/>
        <w:rPr>
          <w:b w:val="1"/>
        </w:rPr>
      </w:pPr>
      <w:r w:rsidDel="00000000" w:rsidR="00000000" w:rsidRPr="00000000">
        <w:rPr>
          <w:b w:val="1"/>
          <w:rtl w:val="0"/>
        </w:rPr>
        <w:t xml:space="preserve">§14</w:t>
        <w:tab/>
        <w:tab/>
        <w:t xml:space="preserve">Beslutspunkter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Rule="auto"/>
        <w:ind w:left="1664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Proposition SFS delegat</w:t>
        <w:tab/>
        <w:tab/>
        <w:tab/>
        <w:tab/>
        <w:t xml:space="preserve">Bilaga 14a CSM07-2122</w:t>
      </w:r>
    </w:p>
    <w:p w:rsidR="00000000" w:rsidDel="00000000" w:rsidP="00000000" w:rsidRDefault="00000000" w:rsidRPr="00000000" w14:paraId="0000002C">
      <w:pPr>
        <w:spacing w:after="0" w:lineRule="auto"/>
        <w:ind w:left="1664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664" w:firstLine="0"/>
        <w:rPr/>
      </w:pP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14a CSM07-2122 till handlingarna. 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Rule="auto"/>
        <w:ind w:left="1664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Proposition Mottagningspolicy</w:t>
        <w:tab/>
        <w:tab/>
        <w:tab/>
        <w:t xml:space="preserve">Bilaga 14b CSM07-2122</w:t>
      </w:r>
    </w:p>
    <w:p w:rsidR="00000000" w:rsidDel="00000000" w:rsidP="00000000" w:rsidRDefault="00000000" w:rsidRPr="00000000" w14:paraId="0000002F">
      <w:pPr>
        <w:spacing w:after="0" w:lineRule="auto"/>
        <w:ind w:left="1664" w:firstLine="0"/>
        <w:rPr/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14b CSM07-2122 till handlingarna, med ändring av mening under Rubrik 1.3</w:t>
      </w:r>
    </w:p>
    <w:p w:rsidR="00000000" w:rsidDel="00000000" w:rsidP="00000000" w:rsidRDefault="00000000" w:rsidRPr="00000000" w14:paraId="00000030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Rule="auto"/>
        <w:ind w:left="1664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Proposition Mottagningssamordnare</w:t>
        <w:tab/>
        <w:tab/>
        <w:tab/>
        <w:t xml:space="preserve">Bilaga 14c CSM07-2122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14c CSM07-2122 till handlingarna.</w:t>
      </w: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Rule="auto"/>
        <w:ind w:left="1664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Proposition Sponspolicy</w:t>
        <w:tab/>
        <w:tab/>
        <w:tab/>
        <w:tab/>
        <w:t xml:space="preserve">Bilaga 14d1 CSM07-2122</w:t>
      </w:r>
    </w:p>
    <w:p w:rsidR="00000000" w:rsidDel="00000000" w:rsidP="00000000" w:rsidRDefault="00000000" w:rsidRPr="00000000" w14:paraId="00000033">
      <w:pPr>
        <w:spacing w:after="0" w:lineRule="auto"/>
        <w:ind w:left="64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Bilaga 14d2 CSM07-2122</w:t>
      </w:r>
    </w:p>
    <w:p w:rsidR="00000000" w:rsidDel="00000000" w:rsidP="00000000" w:rsidRDefault="00000000" w:rsidRPr="00000000" w14:paraId="00000034">
      <w:pPr>
        <w:spacing w:after="0" w:lineRule="auto"/>
        <w:ind w:left="648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0" w:firstLine="0"/>
        <w:rPr/>
      </w:pPr>
      <w:r w:rsidDel="00000000" w:rsidR="00000000" w:rsidRPr="00000000">
        <w:rPr>
          <w:i w:val="1"/>
          <w:rtl w:val="0"/>
        </w:rPr>
        <w:tab/>
        <w:tab/>
        <w:t xml:space="preserve">     </w:t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14d med tillägg av formulering kring “undantag för CARMA</w:t>
        <w:tab/>
        <w:tab/>
        <w:t xml:space="preserve">     eller likartade storskaliga event” till handlingarna.</w:t>
      </w:r>
    </w:p>
    <w:p w:rsidR="00000000" w:rsidDel="00000000" w:rsidP="00000000" w:rsidRDefault="00000000" w:rsidRPr="00000000" w14:paraId="0000003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Äskning</w:t>
        <w:tab/>
        <w:tab/>
        <w:tab/>
        <w:tab/>
        <w:tab/>
        <w:tab/>
        <w:t xml:space="preserve">Bilaga 14e CSM07-2122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4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Bilaga 14e till handlingarna.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304" w:hanging="1304"/>
        <w:rPr>
          <w:b w:val="1"/>
        </w:rPr>
      </w:pPr>
      <w:r w:rsidDel="00000000" w:rsidR="00000000" w:rsidRPr="00000000">
        <w:rPr>
          <w:b w:val="1"/>
          <w:rtl w:val="0"/>
        </w:rPr>
        <w:t xml:space="preserve">§15</w:t>
        <w:tab/>
        <w:tab/>
        <w:t xml:space="preserve">Diskussion- och informationspunkter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1664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Nyhetsbrevet</w:t>
        <w:tab/>
        <w:tab/>
        <w:tab/>
      </w:r>
    </w:p>
    <w:p w:rsidR="00000000" w:rsidDel="00000000" w:rsidP="00000000" w:rsidRDefault="00000000" w:rsidRPr="00000000" w14:paraId="0000003C">
      <w:pPr>
        <w:spacing w:after="0" w:lineRule="auto"/>
        <w:ind w:left="1664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1664" w:firstLine="0"/>
        <w:rPr/>
      </w:pPr>
      <w:r w:rsidDel="00000000" w:rsidR="00000000" w:rsidRPr="00000000">
        <w:rPr>
          <w:rtl w:val="0"/>
        </w:rPr>
        <w:t xml:space="preserve">Diskussion kring uppkommande nyhetsbrevets innehåll; FUM, Fattigfrukost (24-25 november), kaffebeställning, Medlemsveckan (v. 44)</w:t>
      </w:r>
    </w:p>
    <w:p w:rsidR="00000000" w:rsidDel="00000000" w:rsidP="00000000" w:rsidRDefault="00000000" w:rsidRPr="00000000" w14:paraId="0000003E">
      <w:pPr>
        <w:spacing w:after="0" w:lineRule="auto"/>
        <w:ind w:left="1664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1664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Styrelsen informerar</w:t>
      </w:r>
    </w:p>
    <w:p w:rsidR="00000000" w:rsidDel="00000000" w:rsidP="00000000" w:rsidRDefault="00000000" w:rsidRPr="00000000" w14:paraId="00000040">
      <w:pPr>
        <w:spacing w:after="0" w:lineRule="auto"/>
        <w:ind w:left="16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1664" w:firstLine="0"/>
        <w:rPr/>
      </w:pPr>
      <w:r w:rsidDel="00000000" w:rsidR="00000000" w:rsidRPr="00000000">
        <w:rPr>
          <w:rtl w:val="0"/>
        </w:rPr>
        <w:t xml:space="preserve">Information från styrelse, diskussion kring informationsunderlag från Styrelsen till FUM. 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§16</w:t>
        <w:tab/>
        <w:tab/>
        <w:t xml:space="preserve">Övriga frågor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Diskussionsunderlag till Fullmäktige: LiUs strategiska arbete, vision 2030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Beslut</w:t>
      </w:r>
      <w:r w:rsidDel="00000000" w:rsidR="00000000" w:rsidRPr="00000000">
        <w:rPr>
          <w:rtl w:val="0"/>
        </w:rPr>
        <w:t xml:space="preserve">: att lägga punk 16 a till handlingarna.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Meet and greet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1664" w:firstLine="0"/>
        <w:rPr/>
      </w:pPr>
      <w:r w:rsidDel="00000000" w:rsidR="00000000" w:rsidRPr="00000000">
        <w:rPr>
          <w:rtl w:val="0"/>
        </w:rPr>
        <w:t xml:space="preserve">Evenemang i Norrköping onsdag 10/11.</w:t>
      </w:r>
    </w:p>
    <w:p w:rsidR="00000000" w:rsidDel="00000000" w:rsidP="00000000" w:rsidRDefault="00000000" w:rsidRPr="00000000" w14:paraId="00000048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Rule="auto"/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Studentrepresentation SSG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0" w:firstLine="0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Diskussion kring studentrepresentanter inför SSG-möte och kårens arbete med SSG.</w:t>
        <w:br w:type="textWrapping"/>
        <w:tab/>
        <w:tab/>
        <w:t xml:space="preserve">Platser ska tillsättas från kåren och dess sektioner.</w:t>
      </w:r>
    </w:p>
    <w:p w:rsidR="00000000" w:rsidDel="00000000" w:rsidP="00000000" w:rsidRDefault="00000000" w:rsidRPr="00000000" w14:paraId="0000004C">
      <w:pPr>
        <w:spacing w:after="0" w:lineRule="auto"/>
        <w:ind w:left="166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§17</w:t>
        <w:tab/>
        <w:tab/>
        <w:t xml:space="preserve">Nästa möte</w:t>
        <w:br w:type="textWrapping"/>
        <w:tab/>
        <w:tab/>
      </w:r>
      <w:r w:rsidDel="00000000" w:rsidR="00000000" w:rsidRPr="00000000">
        <w:rPr>
          <w:rtl w:val="0"/>
        </w:rPr>
        <w:t xml:space="preserve">Nästa diskussionsmöte är måndag 1 november kl 17.30.</w:t>
        <w:br w:type="textWrapping"/>
        <w:tab/>
        <w:tab/>
        <w:t xml:space="preserve">Nästa styrelsemöte är måndag 8 november kl 17.30.</w:t>
      </w:r>
    </w:p>
    <w:p w:rsidR="00000000" w:rsidDel="00000000" w:rsidP="00000000" w:rsidRDefault="00000000" w:rsidRPr="00000000" w14:paraId="0000004E">
      <w:pPr>
        <w:ind w:left="1304" w:hanging="1304"/>
        <w:rPr/>
      </w:pPr>
      <w:r w:rsidDel="00000000" w:rsidR="00000000" w:rsidRPr="00000000">
        <w:rPr>
          <w:b w:val="1"/>
          <w:rtl w:val="0"/>
        </w:rPr>
        <w:t xml:space="preserve">§18</w:t>
        <w:tab/>
        <w:tab/>
        <w:t xml:space="preserve">Utvärdering av dagens möte</w:t>
        <w:br w:type="textWrapping"/>
        <w:tab/>
      </w:r>
      <w:r w:rsidDel="00000000" w:rsidR="00000000" w:rsidRPr="00000000">
        <w:rPr>
          <w:rtl w:val="0"/>
        </w:rPr>
        <w:t xml:space="preserve">Dagens möte utvärderades.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§19</w:t>
        <w:tab/>
        <w:tab/>
        <w:t xml:space="preserve">Mötets avslutande</w:t>
        <w:br w:type="textWrapping"/>
        <w:tab/>
        <w:tab/>
      </w:r>
      <w:r w:rsidDel="00000000" w:rsidR="00000000" w:rsidRPr="00000000">
        <w:rPr>
          <w:rtl w:val="0"/>
        </w:rPr>
        <w:t xml:space="preserve">Mötet avslutades kl 19.02.</w:t>
      </w:r>
    </w:p>
    <w:p w:rsidR="00000000" w:rsidDel="00000000" w:rsidP="00000000" w:rsidRDefault="00000000" w:rsidRPr="00000000" w14:paraId="00000050">
      <w:pPr>
        <w:keepNext w:val="1"/>
        <w:keepLines w:val="1"/>
        <w:spacing w:after="0" w:lineRule="auto"/>
        <w:rPr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</w:t>
        <w:tab/>
        <w:tab/>
        <w:t xml:space="preserve">________________________</w:t>
        <w:tab/>
        <w:t xml:space="preserve">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Linus Ohlsson</w:t>
        <w:tab/>
        <w:tab/>
        <w:tab/>
        <w:t xml:space="preserve">Datum</w:t>
        <w:tab/>
        <w:tab/>
        <w:tab/>
        <w:t xml:space="preserve">Mimmi </w:t>
      </w:r>
      <w:r w:rsidDel="00000000" w:rsidR="00000000" w:rsidRPr="00000000">
        <w:rPr>
          <w:sz w:val="22.080001831054688"/>
          <w:szCs w:val="22.080001831054688"/>
          <w:rtl w:val="0"/>
        </w:rPr>
        <w:t xml:space="preserve">Edelman Holmkvist</w:t>
      </w:r>
      <w:r w:rsidDel="00000000" w:rsidR="00000000" w:rsidRPr="00000000">
        <w:rPr>
          <w:rtl w:val="0"/>
        </w:rPr>
        <w:tab/>
        <w:t xml:space="preserve">Datum</w:t>
        <w:br w:type="textWrapping"/>
        <w:t xml:space="preserve">Mötesordförande</w:t>
        <w:tab/>
        <w:tab/>
        <w:tab/>
        <w:tab/>
        <w:tab/>
        <w:t xml:space="preserve">Mötessekreterare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Isabelle Arnberg</w:t>
        <w:tab/>
        <w:tab/>
        <w:t xml:space="preserve">Datum</w:t>
        <w:br w:type="textWrapping"/>
        <w:t xml:space="preserve">Justeringsperson</w:t>
        <w:tab/>
      </w:r>
    </w:p>
    <w:sectPr>
      <w:type w:val="continuous"/>
      <w:pgSz w:h="16838" w:w="11906" w:orient="portrait"/>
      <w:pgMar w:bottom="1701" w:top="1701" w:left="1418" w:right="1418" w:header="708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widowControl w:val="0"/>
      <w:spacing w:after="0" w:line="24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75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7"/>
      <w:gridCol w:w="2917"/>
      <w:gridCol w:w="2918"/>
      <w:tblGridChange w:id="0">
        <w:tblGrid>
          <w:gridCol w:w="2917"/>
          <w:gridCol w:w="2917"/>
          <w:gridCol w:w="2918"/>
        </w:tblGrid>
      </w:tblGridChange>
    </w:tblGrid>
    <w:tr>
      <w:trPr>
        <w:cantSplit w:val="0"/>
        <w:trHeight w:val="245" w:hRule="atLeast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5B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Consensus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5C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Kontakt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5D">
          <w:pPr>
            <w:tabs>
              <w:tab w:val="center" w:pos="4536"/>
              <w:tab w:val="right" w:pos="9072"/>
            </w:tabs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Besöks-/postadress</w:t>
          </w:r>
        </w:p>
      </w:tc>
    </w:tr>
    <w:tr>
      <w:trPr>
        <w:cantSplit w:val="0"/>
        <w:trHeight w:val="389" w:hRule="atLeast"/>
        <w:tblHeader w:val="0"/>
      </w:trPr>
      <w:tc>
        <w:tcPr/>
        <w:p w:rsidR="00000000" w:rsidDel="00000000" w:rsidP="00000000" w:rsidRDefault="00000000" w:rsidRPr="00000000" w14:paraId="0000005E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Medicinska fakultetens studentkår</w:t>
          </w:r>
        </w:p>
        <w:p w:rsidR="00000000" w:rsidDel="00000000" w:rsidP="00000000" w:rsidRDefault="00000000" w:rsidRPr="00000000" w14:paraId="0000005F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Org. 822003-1564</w:t>
          </w:r>
        </w:p>
      </w:tc>
      <w:tc>
        <w:tcPr/>
        <w:p w:rsidR="00000000" w:rsidDel="00000000" w:rsidP="00000000" w:rsidRDefault="00000000" w:rsidRPr="00000000" w14:paraId="00000060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styrelsen@consensus.liu.se</w:t>
            <w:br w:type="textWrapping"/>
            <w:t xml:space="preserve">www.consensus.liu.se</w:t>
          </w:r>
        </w:p>
      </w:tc>
      <w:tc>
        <w:tcPr/>
        <w:p w:rsidR="00000000" w:rsidDel="00000000" w:rsidP="00000000" w:rsidRDefault="00000000" w:rsidRPr="00000000" w14:paraId="00000061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Kårhuset Örat, US, ingång 73</w:t>
          </w:r>
        </w:p>
        <w:p w:rsidR="00000000" w:rsidDel="00000000" w:rsidP="00000000" w:rsidRDefault="00000000" w:rsidRPr="00000000" w14:paraId="00000062">
          <w:pPr>
            <w:tabs>
              <w:tab w:val="center" w:pos="4536"/>
              <w:tab w:val="right" w:pos="9072"/>
            </w:tabs>
            <w:jc w:val="center"/>
            <w:rPr>
              <w:rFonts w:ascii="Lucida Sans" w:cs="Lucida Sans" w:eastAsia="Lucida Sans" w:hAnsi="Lucida Sans"/>
              <w:sz w:val="16"/>
              <w:szCs w:val="16"/>
            </w:rPr>
          </w:pPr>
          <w:r w:rsidDel="00000000" w:rsidR="00000000" w:rsidRPr="00000000">
            <w:rPr>
              <w:rFonts w:ascii="Lucida Sans" w:cs="Lucida Sans" w:eastAsia="Lucida Sans" w:hAnsi="Lucida Sans"/>
              <w:sz w:val="16"/>
              <w:szCs w:val="16"/>
              <w:rtl w:val="0"/>
            </w:rPr>
            <w:t xml:space="preserve">581 85 Linköping</w:t>
          </w:r>
        </w:p>
      </w:tc>
    </w:tr>
  </w:tbl>
  <w:p w:rsidR="00000000" w:rsidDel="00000000" w:rsidP="00000000" w:rsidRDefault="00000000" w:rsidRPr="00000000" w14:paraId="00000063">
    <w:pPr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-685784</wp:posOffset>
          </wp:positionH>
          <wp:positionV relativeFrom="paragraph">
            <wp:posOffset>-688959</wp:posOffset>
          </wp:positionV>
          <wp:extent cx="1070610" cy="1028700"/>
          <wp:effectExtent b="0" l="0" r="0" t="0"/>
          <wp:wrapSquare wrapText="bothSides" distB="0" distT="0" distL="114300" distR="114300"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61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  <w:highlight w:val="yellow"/>
      </w:rPr>
    </w:pPr>
    <w:r w:rsidDel="00000000" w:rsidR="00000000" w:rsidRPr="00000000">
      <w:rPr>
        <w:b w:val="1"/>
        <w:rtl w:val="0"/>
      </w:rPr>
      <w:tab/>
      <w:t xml:space="preserve">Consensus - Medicinska fakultetens studentkår</w:t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br w:type="textWrapping"/>
      <w:t xml:space="preserve">Föredragningslista </w:t>
    </w:r>
    <w:r w:rsidDel="00000000" w:rsidR="00000000" w:rsidRPr="00000000">
      <w:rPr>
        <w:rtl w:val="0"/>
      </w:rPr>
      <w:t xml:space="preserve">CSM07-2122</w:t>
      <w:br w:type="textWrapping"/>
      <w:t xml:space="preserve">Mötesordförande, 2021-10-25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-571484</wp:posOffset>
          </wp:positionH>
          <wp:positionV relativeFrom="paragraph">
            <wp:posOffset>-121266</wp:posOffset>
          </wp:positionV>
          <wp:extent cx="2286000" cy="574675"/>
          <wp:effectExtent b="0" l="0" r="0" t="0"/>
          <wp:wrapSquare wrapText="bothSides" distB="0" distT="0" distL="114300" distR="114300"/>
          <wp:docPr id="4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574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664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384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104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824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544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26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98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70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424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664" w:hanging="360"/>
      </w:pPr>
      <w:rPr>
        <w:rFonts w:ascii="Arial" w:cs="Arial" w:eastAsia="Arial" w:hAnsi="Arial"/>
        <w:b w:val="1"/>
        <w:i w:val="1"/>
      </w:rPr>
    </w:lvl>
    <w:lvl w:ilvl="1">
      <w:start w:val="1"/>
      <w:numFmt w:val="lowerLetter"/>
      <w:lvlText w:val="%2."/>
      <w:lvlJc w:val="left"/>
      <w:pPr>
        <w:ind w:left="2384" w:hanging="360"/>
      </w:pPr>
      <w:rPr/>
    </w:lvl>
    <w:lvl w:ilvl="2">
      <w:start w:val="1"/>
      <w:numFmt w:val="lowerRoman"/>
      <w:lvlText w:val="%3."/>
      <w:lvlJc w:val="right"/>
      <w:pPr>
        <w:ind w:left="3104" w:hanging="180"/>
      </w:pPr>
      <w:rPr/>
    </w:lvl>
    <w:lvl w:ilvl="3">
      <w:start w:val="1"/>
      <w:numFmt w:val="decimal"/>
      <w:lvlText w:val="%4."/>
      <w:lvlJc w:val="left"/>
      <w:pPr>
        <w:ind w:left="3824" w:hanging="360"/>
      </w:pPr>
      <w:rPr/>
    </w:lvl>
    <w:lvl w:ilvl="4">
      <w:start w:val="1"/>
      <w:numFmt w:val="lowerLetter"/>
      <w:lvlText w:val="%5."/>
      <w:lvlJc w:val="left"/>
      <w:pPr>
        <w:ind w:left="4544" w:hanging="360"/>
      </w:pPr>
      <w:rPr/>
    </w:lvl>
    <w:lvl w:ilvl="5">
      <w:start w:val="1"/>
      <w:numFmt w:val="lowerRoman"/>
      <w:lvlText w:val="%6."/>
      <w:lvlJc w:val="right"/>
      <w:pPr>
        <w:ind w:left="5264" w:hanging="180"/>
      </w:pPr>
      <w:rPr/>
    </w:lvl>
    <w:lvl w:ilvl="6">
      <w:start w:val="1"/>
      <w:numFmt w:val="decimal"/>
      <w:lvlText w:val="%7."/>
      <w:lvlJc w:val="left"/>
      <w:pPr>
        <w:ind w:left="5984" w:hanging="360"/>
      </w:pPr>
      <w:rPr/>
    </w:lvl>
    <w:lvl w:ilvl="7">
      <w:start w:val="1"/>
      <w:numFmt w:val="lowerLetter"/>
      <w:lvlText w:val="%8."/>
      <w:lvlJc w:val="left"/>
      <w:pPr>
        <w:ind w:left="6704" w:hanging="360"/>
      </w:pPr>
      <w:rPr/>
    </w:lvl>
    <w:lvl w:ilvl="8">
      <w:start w:val="1"/>
      <w:numFmt w:val="lowerRoman"/>
      <w:lvlText w:val="%9."/>
      <w:lvlJc w:val="right"/>
      <w:pPr>
        <w:ind w:left="7424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664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384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104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824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544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26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98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70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424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595f"/>
    </w:rPr>
  </w:style>
  <w:style w:type="paragraph" w:styleId="Title">
    <w:name w:val="Title"/>
    <w:basedOn w:val="Normal"/>
    <w:next w:val="Normal"/>
    <w:pPr>
      <w:pBdr>
        <w:bottom w:color="00b3bf" w:space="4" w:sz="8" w:val="single"/>
      </w:pBdr>
      <w:spacing w:after="300" w:line="240" w:lineRule="auto"/>
    </w:pPr>
    <w:rPr>
      <w:rFonts w:ascii="Calibri" w:cs="Calibri" w:eastAsia="Calibri" w:hAnsi="Calibri"/>
      <w:color w:val="00848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00868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b3b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00b3bf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868f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0595f"/>
    </w:rPr>
  </w:style>
  <w:style w:type="paragraph" w:styleId="Title">
    <w:name w:val="Title"/>
    <w:basedOn w:val="Normal"/>
    <w:next w:val="Normal"/>
    <w:pPr>
      <w:pBdr>
        <w:bottom w:color="00b3bf" w:space="4" w:sz="8" w:val="single"/>
      </w:pBdr>
      <w:spacing w:after="300" w:line="240" w:lineRule="auto"/>
    </w:pPr>
    <w:rPr>
      <w:rFonts w:ascii="Calibri" w:cs="Calibri" w:eastAsia="Calibri" w:hAnsi="Calibri"/>
      <w:color w:val="00848f"/>
      <w:sz w:val="52"/>
      <w:szCs w:val="52"/>
    </w:rPr>
  </w:style>
  <w:style w:type="paragraph" w:styleId="Normal" w:default="1">
    <w:name w:val="Normal"/>
    <w:qFormat w:val="1"/>
    <w:rsid w:val="00365DD5"/>
  </w:style>
  <w:style w:type="paragraph" w:styleId="Rubrik1">
    <w:name w:val="heading 1"/>
    <w:basedOn w:val="Normal"/>
    <w:next w:val="Normal"/>
    <w:link w:val="Rubrik1Char"/>
    <w:uiPriority w:val="9"/>
    <w:qFormat w:val="1"/>
    <w:rsid w:val="00365DD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00858f" w:themeColor="accent1" w:themeShade="0000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 w:val="1"/>
    <w:unhideWhenUsed w:val="1"/>
    <w:qFormat w:val="1"/>
    <w:rsid w:val="00365D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00b3bf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 w:val="1"/>
    <w:unhideWhenUsed w:val="1"/>
    <w:qFormat w:val="1"/>
    <w:rsid w:val="00365DD5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00b3bf" w:themeColor="accent1"/>
    </w:rPr>
  </w:style>
  <w:style w:type="paragraph" w:styleId="Rubrik4">
    <w:name w:val="heading 4"/>
    <w:basedOn w:val="Normal"/>
    <w:next w:val="Normal"/>
    <w:link w:val="Rubrik4Char"/>
    <w:uiPriority w:val="9"/>
    <w:semiHidden w:val="1"/>
    <w:unhideWhenUsed w:val="1"/>
    <w:qFormat w:val="1"/>
    <w:rsid w:val="00365DD5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00b3bf" w:themeColor="accent1"/>
    </w:rPr>
  </w:style>
  <w:style w:type="paragraph" w:styleId="Rubrik5">
    <w:name w:val="heading 5"/>
    <w:basedOn w:val="Normal"/>
    <w:next w:val="Normal"/>
    <w:link w:val="Rubrik5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00858f" w:themeColor="accent1" w:themeShade="0000BF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0585f" w:themeColor="accent1" w:themeShade="00007F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0585f" w:themeColor="accent1" w:themeShade="00007F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365DD5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 w:val="1"/>
    <w:rsid w:val="00365DD5"/>
    <w:pPr>
      <w:pBdr>
        <w:bottom w:color="00b3bf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00848f" w:themeColor="text2" w:themeShade="0000BF"/>
      <w:spacing w:val="5"/>
      <w:kern w:val="28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826DA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826DA5"/>
  </w:style>
  <w:style w:type="paragraph" w:styleId="Sidfot">
    <w:name w:val="footer"/>
    <w:basedOn w:val="Normal"/>
    <w:link w:val="SidfotChar"/>
    <w:uiPriority w:val="99"/>
    <w:unhideWhenUsed w:val="1"/>
    <w:rsid w:val="00826DA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826DA5"/>
  </w:style>
  <w:style w:type="table" w:styleId="Tabellrutnt">
    <w:name w:val="Table Grid"/>
    <w:basedOn w:val="Normaltabell"/>
    <w:uiPriority w:val="39"/>
    <w:rsid w:val="00826D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0728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07287E"/>
    <w:rPr>
      <w:rFonts w:ascii="Lucida Grande" w:hAnsi="Lucida Grande"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365DD5"/>
    <w:rPr>
      <w:rFonts w:asciiTheme="majorHAnsi" w:cstheme="majorBidi" w:eastAsiaTheme="majorEastAsia" w:hAnsiTheme="majorHAnsi"/>
      <w:b w:val="1"/>
      <w:bCs w:val="1"/>
      <w:color w:val="00858f" w:themeColor="accent1" w:themeShade="0000BF"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365DD5"/>
    <w:rPr>
      <w:rFonts w:asciiTheme="majorHAnsi" w:cstheme="majorBidi" w:eastAsiaTheme="majorEastAsia" w:hAnsiTheme="majorHAnsi"/>
      <w:b w:val="1"/>
      <w:bCs w:val="1"/>
      <w:color w:val="00b3bf" w:themeColor="accent1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semiHidden w:val="1"/>
    <w:rsid w:val="00365DD5"/>
    <w:rPr>
      <w:rFonts w:asciiTheme="majorHAnsi" w:cstheme="majorBidi" w:eastAsiaTheme="majorEastAsia" w:hAnsiTheme="majorHAnsi"/>
      <w:b w:val="1"/>
      <w:bCs w:val="1"/>
      <w:color w:val="00b3bf" w:themeColor="accent1"/>
    </w:rPr>
  </w:style>
  <w:style w:type="character" w:styleId="Rubrik4Char" w:customStyle="1">
    <w:name w:val="Rubrik 4 Char"/>
    <w:basedOn w:val="Standardstycketeckensnitt"/>
    <w:link w:val="Rubrik4"/>
    <w:uiPriority w:val="9"/>
    <w:semiHidden w:val="1"/>
    <w:rsid w:val="00365DD5"/>
    <w:rPr>
      <w:rFonts w:asciiTheme="majorHAnsi" w:cstheme="majorBidi" w:eastAsiaTheme="majorEastAsia" w:hAnsiTheme="majorHAnsi"/>
      <w:b w:val="1"/>
      <w:bCs w:val="1"/>
      <w:i w:val="1"/>
      <w:iCs w:val="1"/>
      <w:color w:val="00b3bf" w:themeColor="accent1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365DD5"/>
    <w:rPr>
      <w:rFonts w:asciiTheme="majorHAnsi" w:cstheme="majorBidi" w:eastAsiaTheme="majorEastAsia" w:hAnsiTheme="majorHAnsi"/>
      <w:color w:val="00858f" w:themeColor="accent1" w:themeShade="0000BF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365DD5"/>
    <w:rPr>
      <w:rFonts w:asciiTheme="majorHAnsi" w:cstheme="majorBidi" w:eastAsiaTheme="majorEastAsia" w:hAnsiTheme="majorHAnsi"/>
      <w:color w:val="00585f" w:themeColor="accent1" w:themeShade="00007F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365DD5"/>
    <w:rPr>
      <w:rFonts w:asciiTheme="majorHAnsi" w:cstheme="majorBidi" w:eastAsiaTheme="majorEastAsia" w:hAnsiTheme="majorHAnsi"/>
      <w:i w:val="1"/>
      <w:iCs w:val="1"/>
      <w:color w:val="00585f" w:themeColor="accent1" w:themeShade="00007F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365DD5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365DD5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Beskrivning">
    <w:name w:val="caption"/>
    <w:basedOn w:val="Normal"/>
    <w:next w:val="Normal"/>
    <w:uiPriority w:val="35"/>
    <w:semiHidden w:val="1"/>
    <w:unhideWhenUsed w:val="1"/>
    <w:qFormat w:val="1"/>
    <w:rsid w:val="00365DD5"/>
    <w:pPr>
      <w:spacing w:line="240" w:lineRule="auto"/>
    </w:pPr>
    <w:rPr>
      <w:i w:val="1"/>
      <w:iCs w:val="1"/>
      <w:color w:val="00b2bf" w:themeColor="text2"/>
      <w:sz w:val="18"/>
      <w:szCs w:val="18"/>
    </w:rPr>
  </w:style>
  <w:style w:type="character" w:styleId="RubrikChar" w:customStyle="1">
    <w:name w:val="Rubrik Char"/>
    <w:basedOn w:val="Standardstycketeckensnitt"/>
    <w:link w:val="Rubrik"/>
    <w:uiPriority w:val="10"/>
    <w:rsid w:val="00365DD5"/>
    <w:rPr>
      <w:rFonts w:asciiTheme="majorHAnsi" w:cstheme="majorBidi" w:eastAsiaTheme="majorEastAsia" w:hAnsiTheme="majorHAnsi"/>
      <w:color w:val="00848f" w:themeColor="text2" w:themeShade="0000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Pr>
      <w:i w:val="1"/>
      <w:color w:val="00b3bf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365DD5"/>
    <w:rPr>
      <w:rFonts w:asciiTheme="majorHAnsi" w:cstheme="majorBidi" w:eastAsiaTheme="majorEastAsia" w:hAnsiTheme="majorHAnsi"/>
      <w:i w:val="1"/>
      <w:iCs w:val="1"/>
      <w:color w:val="00b3bf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 w:val="1"/>
    <w:rsid w:val="00365DD5"/>
    <w:rPr>
      <w:b w:val="1"/>
      <w:bCs w:val="1"/>
    </w:rPr>
  </w:style>
  <w:style w:type="character" w:styleId="Betoning">
    <w:name w:val="Emphasis"/>
    <w:basedOn w:val="Standardstycketeckensnitt"/>
    <w:uiPriority w:val="20"/>
    <w:qFormat w:val="1"/>
    <w:rsid w:val="00365DD5"/>
    <w:rPr>
      <w:i w:val="1"/>
      <w:iCs w:val="1"/>
    </w:rPr>
  </w:style>
  <w:style w:type="paragraph" w:styleId="Ingetavstnd">
    <w:name w:val="No Spacing"/>
    <w:uiPriority w:val="1"/>
    <w:qFormat w:val="1"/>
    <w:rsid w:val="00365DD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 w:val="1"/>
    <w:rsid w:val="00365DD5"/>
    <w:rPr>
      <w:i w:val="1"/>
      <w:iCs w:val="1"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29"/>
    <w:rsid w:val="00365DD5"/>
    <w:rPr>
      <w:i w:val="1"/>
      <w:iCs w:val="1"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365DD5"/>
    <w:pPr>
      <w:pBdr>
        <w:top w:color="00b3bf" w:space="10" w:sz="4" w:themeColor="accent1" w:val="single"/>
        <w:bottom w:color="00b3bf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00b3bf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365DD5"/>
    <w:rPr>
      <w:i w:val="1"/>
      <w:iCs w:val="1"/>
      <w:color w:val="00b3bf" w:themeColor="accent1"/>
    </w:rPr>
  </w:style>
  <w:style w:type="character" w:styleId="Diskretbetoning">
    <w:name w:val="Subtle Emphasis"/>
    <w:basedOn w:val="Standardstycketeckensnitt"/>
    <w:uiPriority w:val="19"/>
    <w:qFormat w:val="1"/>
    <w:rsid w:val="00365DD5"/>
    <w:rPr>
      <w:i w:val="1"/>
      <w:iCs w:val="1"/>
      <w:color w:val="404040" w:themeColor="text1" w:themeTint="0000BF"/>
    </w:rPr>
  </w:style>
  <w:style w:type="character" w:styleId="Starkbetoning">
    <w:name w:val="Intense Emphasis"/>
    <w:basedOn w:val="Standardstycketeckensnitt"/>
    <w:uiPriority w:val="21"/>
    <w:qFormat w:val="1"/>
    <w:rsid w:val="00365DD5"/>
    <w:rPr>
      <w:i w:val="1"/>
      <w:iCs w:val="1"/>
      <w:color w:val="00b3bf" w:themeColor="accent1"/>
    </w:rPr>
  </w:style>
  <w:style w:type="character" w:styleId="Diskretreferens">
    <w:name w:val="Subtle Reference"/>
    <w:basedOn w:val="Standardstycketeckensnitt"/>
    <w:uiPriority w:val="31"/>
    <w:qFormat w:val="1"/>
    <w:rsid w:val="00365DD5"/>
    <w:rPr>
      <w:smallCaps w:val="1"/>
      <w:color w:val="5a5a5a" w:themeColor="text1" w:themeTint="0000A5"/>
    </w:rPr>
  </w:style>
  <w:style w:type="character" w:styleId="Starkreferens">
    <w:name w:val="Intense Reference"/>
    <w:basedOn w:val="Standardstycketeckensnitt"/>
    <w:uiPriority w:val="32"/>
    <w:qFormat w:val="1"/>
    <w:rsid w:val="00365DD5"/>
    <w:rPr>
      <w:b w:val="1"/>
      <w:bCs w:val="1"/>
      <w:smallCaps w:val="1"/>
      <w:color w:val="00b3bf" w:themeColor="accent1"/>
      <w:spacing w:val="5"/>
    </w:rPr>
  </w:style>
  <w:style w:type="character" w:styleId="Bokenstitel">
    <w:name w:val="Book Title"/>
    <w:basedOn w:val="Standardstycketeckensnitt"/>
    <w:uiPriority w:val="33"/>
    <w:qFormat w:val="1"/>
    <w:rsid w:val="00365DD5"/>
    <w:rPr>
      <w:b w:val="1"/>
      <w:bCs w:val="1"/>
      <w:i w:val="1"/>
      <w:iCs w:val="1"/>
      <w:spacing w:val="5"/>
    </w:rPr>
  </w:style>
  <w:style w:type="paragraph" w:styleId="Innehllsfrteckningsrubrik">
    <w:name w:val="TOC Heading"/>
    <w:basedOn w:val="Rubrik1"/>
    <w:next w:val="Normal"/>
    <w:uiPriority w:val="39"/>
    <w:semiHidden w:val="1"/>
    <w:unhideWhenUsed w:val="1"/>
    <w:qFormat w:val="1"/>
    <w:rsid w:val="00365DD5"/>
    <w:pPr>
      <w:outlineLvl w:val="9"/>
    </w:pPr>
  </w:style>
  <w:style w:type="paragraph" w:styleId="Liststycke">
    <w:name w:val="List Paragraph"/>
    <w:basedOn w:val="Normal"/>
    <w:uiPriority w:val="34"/>
    <w:qFormat w:val="1"/>
    <w:rsid w:val="00365DD5"/>
    <w:pPr>
      <w:ind w:left="720"/>
      <w:contextualSpacing w:val="1"/>
    </w:pPr>
  </w:style>
  <w:style w:type="paragraph" w:styleId="R1" w:customStyle="1">
    <w:name w:val="R1"/>
    <w:basedOn w:val="Normal"/>
    <w:qFormat w:val="1"/>
    <w:rsid w:val="00396E69"/>
    <w:pPr>
      <w:tabs>
        <w:tab w:val="left" w:pos="284"/>
      </w:tabs>
      <w:spacing w:after="120" w:before="120" w:line="240" w:lineRule="auto"/>
    </w:pPr>
    <w:rPr>
      <w:rFonts w:ascii="Verdana" w:cs="Times New Roman" w:eastAsia="Times New Roman" w:hAnsi="Verdana"/>
      <w:sz w:val="24"/>
      <w:szCs w:val="24"/>
    </w:rPr>
  </w:style>
  <w:style w:type="table" w:styleId="a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00b3bf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iu-se.zoom.us/j/3945827206" TargetMode="Externa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nsensus_colors">
      <a:dk1>
        <a:sysClr val="windowText" lastClr="000000"/>
      </a:dk1>
      <a:lt1>
        <a:sysClr val="window" lastClr="FFFFFF"/>
      </a:lt1>
      <a:dk2>
        <a:srgbClr val="00B2BF"/>
      </a:dk2>
      <a:lt2>
        <a:srgbClr val="9AE0E5"/>
      </a:lt2>
      <a:accent1>
        <a:srgbClr val="00B3BF"/>
      </a:accent1>
      <a:accent2>
        <a:srgbClr val="767676"/>
      </a:accent2>
      <a:accent3>
        <a:srgbClr val="44935D"/>
      </a:accent3>
      <a:accent4>
        <a:srgbClr val="F9C318"/>
      </a:accent4>
      <a:accent5>
        <a:srgbClr val="4D8FB9"/>
      </a:accent5>
      <a:accent6>
        <a:srgbClr val="77B232"/>
      </a:accent6>
      <a:hlink>
        <a:srgbClr val="5B4699"/>
      </a:hlink>
      <a:folHlink>
        <a:srgbClr val="8D195B"/>
      </a:folHlink>
    </a:clrScheme>
    <a:fontScheme name="consensus_font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CDjOpPZryqsduODjffBAMpxgg==">AMUW2mWNeH0v7lS34FPFJ/57J/UDOvKW+zeMiYOgsWiiH4AWMZc0wMxrrTPv2/WeBPy687qvAUKHTp9K4DL3Xh+rE4TdXsDiTFPqHVcTQYANz83HdoZnsi1wapEbYSy9InRGmzK+92Jl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2019-08-31T06:37:00Z</dcterms:created>
  <dc:creator>Nils Lund</dc:creator>
</cp:coreProperties>
</file>